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8" w:rsidRPr="00887AE8" w:rsidRDefault="00C3414B" w:rsidP="00C3414B">
      <w:pPr>
        <w:tabs>
          <w:tab w:val="center" w:pos="4536"/>
          <w:tab w:val="left" w:pos="7485"/>
        </w:tabs>
        <w:suppressAutoHyphens/>
        <w:spacing w:after="0" w:line="100" w:lineRule="atLeast"/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887AE8"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ОБРАЗАЦ </w:t>
      </w:r>
      <w:r w:rsidR="00887AE8"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val="ru-RU" w:eastAsia="ar-SA"/>
        </w:rPr>
        <w:t>СТРУКТУРЕ ЦЕНЕ</w:t>
      </w:r>
      <w:r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val="ru-RU" w:eastAsia="ar-SA"/>
        </w:rPr>
        <w:tab/>
      </w:r>
    </w:p>
    <w:p w:rsidR="00887AE8" w:rsidRPr="00887AE8" w:rsidRDefault="00887AE8" w:rsidP="00887AE8">
      <w:pPr>
        <w:suppressAutoHyphens/>
        <w:spacing w:after="0" w:line="100" w:lineRule="atLeast"/>
        <w:rPr>
          <w:rFonts w:ascii="Arial" w:eastAsia="Calibri" w:hAnsi="Arial" w:cs="Arial"/>
          <w:color w:val="000000"/>
          <w:kern w:val="1"/>
          <w:sz w:val="24"/>
          <w:szCs w:val="24"/>
          <w:lang w:val="sr-Cyrl-CS" w:eastAsia="ar-SA"/>
        </w:rPr>
      </w:pPr>
    </w:p>
    <w:p w:rsidR="00887AE8" w:rsidRPr="00887AE8" w:rsidRDefault="00887AE8" w:rsidP="00887AE8">
      <w:pPr>
        <w:suppressAutoHyphens/>
        <w:spacing w:after="120" w:line="100" w:lineRule="atLeast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210"/>
        <w:gridCol w:w="1276"/>
        <w:gridCol w:w="2720"/>
        <w:gridCol w:w="2164"/>
      </w:tblGrid>
      <w:tr w:rsidR="00C3414B" w:rsidRPr="00887AE8" w:rsidTr="00C3414B">
        <w:tc>
          <w:tcPr>
            <w:tcW w:w="957" w:type="dxa"/>
          </w:tcPr>
          <w:p w:rsidR="00C3414B" w:rsidRPr="00887AE8" w:rsidRDefault="00C3414B" w:rsidP="00887AE8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</w:tcPr>
          <w:p w:rsidR="00C3414B" w:rsidRPr="00887AE8" w:rsidRDefault="00C3414B" w:rsidP="00F31484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Јединична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цена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за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активну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енергију</w:t>
            </w:r>
            <w:proofErr w:type="spellEnd"/>
          </w:p>
        </w:tc>
        <w:tc>
          <w:tcPr>
            <w:tcW w:w="995" w:type="dxa"/>
          </w:tcPr>
          <w:p w:rsidR="00C3414B" w:rsidRDefault="00C3414B">
            <w:pP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Јединица мере</w:t>
            </w:r>
          </w:p>
          <w:p w:rsidR="00C3414B" w:rsidRPr="00C3414B" w:rsidRDefault="00C3414B">
            <w:pP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C3414B" w:rsidRPr="00887AE8" w:rsidRDefault="00C3414B" w:rsidP="00C3414B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3414B" w:rsidRPr="00C3414B" w:rsidRDefault="00C3414B" w:rsidP="00C3414B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Јединична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цена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без</w:t>
            </w:r>
            <w:proofErr w:type="spellEnd"/>
            <w:r w:rsidRPr="00887AE8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ПДВ-</w:t>
            </w:r>
            <w:r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а</w:t>
            </w:r>
          </w:p>
        </w:tc>
        <w:tc>
          <w:tcPr>
            <w:tcW w:w="2234" w:type="dxa"/>
          </w:tcPr>
          <w:p w:rsidR="00C3414B" w:rsidRPr="00C3414B" w:rsidRDefault="00C3414B" w:rsidP="00C3414B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Јединична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887AE8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цена</w:t>
            </w:r>
            <w:proofErr w:type="spellEnd"/>
            <w:r w:rsidR="00D01D0C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са</w:t>
            </w:r>
            <w:proofErr w:type="spellEnd"/>
            <w:r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</w:t>
            </w:r>
            <w:r w:rsidRPr="00887AE8"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 xml:space="preserve"> ПДВ-</w:t>
            </w:r>
            <w:proofErr w:type="spellStart"/>
            <w:r>
              <w:rPr>
                <w:rFonts w:ascii="Arial" w:eastAsia="Calibri" w:hAnsi="Arial" w:cs="Arial"/>
                <w:color w:val="000000"/>
                <w:kern w:val="2"/>
                <w:lang w:eastAsia="ar-SA"/>
              </w:rPr>
              <w:t>ом</w:t>
            </w:r>
            <w:proofErr w:type="spellEnd"/>
          </w:p>
        </w:tc>
      </w:tr>
      <w:tr w:rsidR="00C3414B" w:rsidRPr="00887AE8" w:rsidTr="00C3414B">
        <w:tc>
          <w:tcPr>
            <w:tcW w:w="957" w:type="dxa"/>
          </w:tcPr>
          <w:p w:rsidR="00C3414B" w:rsidRPr="00C3414B" w:rsidRDefault="00C3414B" w:rsidP="00C3414B">
            <w:pPr>
              <w:suppressAutoHyphens/>
              <w:spacing w:after="120" w:line="100" w:lineRule="atLeast"/>
              <w:jc w:val="center"/>
              <w:rPr>
                <w:rFonts w:ascii="Arial" w:eastAsia="Calibri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C3414B">
              <w:rPr>
                <w:rFonts w:ascii="Arial" w:eastAsia="Calibri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5" w:type="dxa"/>
          </w:tcPr>
          <w:p w:rsidR="00C3414B" w:rsidRPr="00887AE8" w:rsidRDefault="00C3414B" w:rsidP="00C3414B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Електрична енергија</w:t>
            </w:r>
          </w:p>
        </w:tc>
        <w:tc>
          <w:tcPr>
            <w:tcW w:w="995" w:type="dxa"/>
          </w:tcPr>
          <w:p w:rsidR="00C3414B" w:rsidRPr="00C3414B" w:rsidRDefault="00C3414B" w:rsidP="00C3414B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  <w:t>kWh</w:t>
            </w:r>
          </w:p>
        </w:tc>
        <w:tc>
          <w:tcPr>
            <w:tcW w:w="2835" w:type="dxa"/>
          </w:tcPr>
          <w:p w:rsidR="00C3414B" w:rsidRPr="00887AE8" w:rsidRDefault="00C3414B" w:rsidP="00887AE8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</w:tcPr>
          <w:p w:rsidR="00C3414B" w:rsidRPr="00887AE8" w:rsidRDefault="00C3414B" w:rsidP="00887AE8">
            <w:pPr>
              <w:suppressAutoHyphens/>
              <w:spacing w:after="120" w:line="100" w:lineRule="atLeast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87AE8" w:rsidRDefault="00887AE8" w:rsidP="00887AE8">
      <w:pPr>
        <w:suppressAutoHyphens/>
        <w:spacing w:after="0" w:line="100" w:lineRule="atLeast"/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W w:w="9185" w:type="dxa"/>
        <w:jc w:val="center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8277"/>
      </w:tblGrid>
      <w:tr w:rsidR="008D1CBB" w:rsidTr="00C3414B">
        <w:trPr>
          <w:trHeight w:val="40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BB" w:rsidRDefault="00C3414B">
            <w:pPr>
              <w:ind w:righ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D1CBB">
              <w:rPr>
                <w:rFonts w:ascii="Arial" w:hAnsi="Arial" w:cs="Arial"/>
                <w:b/>
                <w:lang w:val="sr-Cyrl-CS"/>
              </w:rPr>
              <w:t>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B" w:rsidRDefault="008D1CBB">
            <w:pPr>
              <w:pStyle w:val="Default"/>
              <w:spacing w:line="276" w:lineRule="auto"/>
              <w:ind w:right="-29"/>
              <w:jc w:val="both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Трошков</w:t>
            </w:r>
            <w:r>
              <w:rPr>
                <w:b/>
                <w:bCs/>
                <w:color w:val="auto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приступа за пренос електричне енергије </w:t>
            </w:r>
            <w:r>
              <w:rPr>
                <w:bCs/>
                <w:color w:val="auto"/>
                <w:sz w:val="20"/>
                <w:szCs w:val="20"/>
                <w:lang w:val="sr-Cyrl-CS"/>
              </w:rPr>
              <w:t>(</w:t>
            </w:r>
            <w:r>
              <w:rPr>
                <w:iCs/>
                <w:color w:val="auto"/>
                <w:sz w:val="20"/>
                <w:szCs w:val="20"/>
                <w:lang w:val="ru-RU"/>
              </w:rPr>
              <w:t xml:space="preserve">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</w:t>
            </w:r>
            <w:r>
              <w:rPr>
                <w:iCs/>
                <w:color w:val="auto"/>
                <w:sz w:val="20"/>
                <w:szCs w:val="20"/>
                <w:lang w:val="sr-Cyrl-CS"/>
              </w:rPr>
              <w:t>„</w:t>
            </w:r>
            <w:r>
              <w:rPr>
                <w:iCs/>
                <w:color w:val="auto"/>
                <w:sz w:val="20"/>
                <w:szCs w:val="20"/>
                <w:lang w:val="ru-RU"/>
              </w:rPr>
              <w:t>Сл</w:t>
            </w:r>
            <w:r>
              <w:rPr>
                <w:iCs/>
                <w:color w:val="auto"/>
                <w:sz w:val="20"/>
                <w:szCs w:val="20"/>
                <w:lang w:val="sr-Cyrl-CS"/>
              </w:rPr>
              <w:t>.</w:t>
            </w:r>
            <w:r>
              <w:rPr>
                <w:iCs/>
                <w:color w:val="auto"/>
                <w:sz w:val="20"/>
                <w:szCs w:val="20"/>
                <w:lang w:val="ru-RU"/>
              </w:rPr>
              <w:t xml:space="preserve"> гласнику РС</w:t>
            </w:r>
            <w:r>
              <w:rPr>
                <w:iCs/>
                <w:color w:val="auto"/>
                <w:sz w:val="20"/>
                <w:szCs w:val="20"/>
                <w:lang w:val="sr-Cyrl-CS"/>
              </w:rPr>
              <w:t>“)</w:t>
            </w:r>
          </w:p>
        </w:tc>
      </w:tr>
      <w:tr w:rsidR="008D1CBB" w:rsidTr="00C3414B">
        <w:trPr>
          <w:trHeight w:val="40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BB" w:rsidRDefault="00C3414B">
            <w:pPr>
              <w:ind w:righ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D1CBB">
              <w:rPr>
                <w:rFonts w:ascii="Arial" w:hAnsi="Arial" w:cs="Arial"/>
                <w:b/>
                <w:lang w:val="sr-Cyrl-CS"/>
              </w:rPr>
              <w:t>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B" w:rsidRDefault="008D1CBB">
            <w:pPr>
              <w:ind w:right="-2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Т</w:t>
            </w:r>
            <w:r>
              <w:rPr>
                <w:rFonts w:ascii="Arial" w:hAnsi="Arial" w:cs="Arial"/>
                <w:b/>
                <w:bCs/>
                <w:lang w:val="ru-RU"/>
              </w:rPr>
              <w:t>рошков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приступа систему за дистрибуцију електричне енергије </w:t>
            </w:r>
            <w:r>
              <w:rPr>
                <w:rFonts w:ascii="Arial" w:hAnsi="Arial" w:cs="Arial"/>
                <w:bCs/>
                <w:lang w:val="sr-Cyrl-CS"/>
              </w:rPr>
              <w:t>(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Премаважећој (у периоду обрачуна) Одлуци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купца, а на које је прибављена сагласност Агенције за енергетику Републике Србије и која је објављена у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„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Сл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гласнику РС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“)</w:t>
            </w:r>
          </w:p>
        </w:tc>
      </w:tr>
      <w:tr w:rsidR="008D1CBB" w:rsidTr="00C3414B">
        <w:trPr>
          <w:trHeight w:val="40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BB" w:rsidRDefault="00C3414B">
            <w:pPr>
              <w:ind w:righ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D1CBB">
              <w:rPr>
                <w:rFonts w:ascii="Arial" w:hAnsi="Arial" w:cs="Arial"/>
                <w:b/>
                <w:lang w:val="sr-Cyrl-CS"/>
              </w:rPr>
              <w:t>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B" w:rsidRDefault="008D1CBB">
            <w:pPr>
              <w:ind w:right="-2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Трошков</w:t>
            </w:r>
            <w:r>
              <w:rPr>
                <w:rFonts w:ascii="Arial" w:hAnsi="Arial" w:cs="Arial"/>
                <w:b/>
                <w:bCs/>
                <w:lang w:val="sr-Cyrl-CS"/>
              </w:rPr>
              <w:t>и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накнаде за подстицај повлашћених произвођача електричне енергије </w:t>
            </w:r>
            <w:r>
              <w:rPr>
                <w:rFonts w:ascii="Arial" w:hAnsi="Arial" w:cs="Arial"/>
                <w:b/>
                <w:bCs/>
                <w:lang w:val="sr-Cyrl-CS"/>
              </w:rPr>
              <w:t>(</w:t>
            </w:r>
            <w:r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Према важећој Уредби о мерама подстицаја за повлашћене произвођаче електричне енергиј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е)</w:t>
            </w:r>
          </w:p>
        </w:tc>
      </w:tr>
    </w:tbl>
    <w:p w:rsidR="008D1CBB" w:rsidRDefault="008D1CBB" w:rsidP="008D1CBB">
      <w:pPr>
        <w:ind w:right="-180"/>
        <w:rPr>
          <w:rFonts w:ascii="Arial" w:eastAsia="Times New Roman" w:hAnsi="Arial" w:cs="Arial"/>
          <w:b/>
          <w:lang w:val="sr-Cyrl-CS"/>
        </w:rPr>
      </w:pPr>
    </w:p>
    <w:p w:rsidR="008D1CBB" w:rsidRPr="008D1CBB" w:rsidRDefault="008D1CBB" w:rsidP="00887AE8">
      <w:pPr>
        <w:suppressAutoHyphens/>
        <w:spacing w:after="0" w:line="100" w:lineRule="atLeast"/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887AE8" w:rsidRPr="00887AE8" w:rsidRDefault="00887AE8" w:rsidP="00887AE8">
      <w:pPr>
        <w:suppressAutoHyphens/>
        <w:spacing w:after="0" w:line="100" w:lineRule="atLeast"/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887AE8" w:rsidRPr="00887AE8" w:rsidRDefault="00887AE8" w:rsidP="00887AE8">
      <w:pPr>
        <w:suppressAutoHyphens/>
        <w:spacing w:after="0" w:line="100" w:lineRule="atLeast"/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887AE8" w:rsidRPr="00887AE8" w:rsidRDefault="00887AE8" w:rsidP="00887AE8">
      <w:pPr>
        <w:suppressAutoHyphens/>
        <w:spacing w:after="0" w:line="100" w:lineRule="atLeast"/>
        <w:rPr>
          <w:rFonts w:ascii="Arial" w:eastAsia="Calibri" w:hAnsi="Arial" w:cs="Arial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887AE8" w:rsidRPr="00887AE8" w:rsidRDefault="00887AE8" w:rsidP="00887AE8">
      <w:pPr>
        <w:suppressAutoHyphens/>
        <w:spacing w:after="120" w:line="360" w:lineRule="auto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proofErr w:type="gram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МЕСТО И ДАТУМ                             М.П.</w:t>
      </w:r>
      <w:proofErr w:type="gramEnd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                  ПОТПИС ОВЛАШЋЕНОГ</w:t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</w:p>
    <w:p w:rsidR="00887AE8" w:rsidRP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ab/>
        <w:t>ЛИЦА</w:t>
      </w:r>
    </w:p>
    <w:p w:rsid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</w:p>
    <w:p w:rsid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</w:p>
    <w:p w:rsidR="00887AE8" w:rsidRP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</w:p>
    <w:p w:rsidR="00887AE8" w:rsidRP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</w:p>
    <w:p w:rsidR="00887AE8" w:rsidRP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</w:pPr>
      <w:proofErr w:type="spellStart"/>
      <w:r w:rsidRPr="00887AE8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>Упутство</w:t>
      </w:r>
      <w:proofErr w:type="spellEnd"/>
      <w:r w:rsidR="00C570B7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="00C570B7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>попуњавање</w:t>
      </w:r>
      <w:proofErr w:type="spellEnd"/>
      <w:r w:rsidR="00C570B7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 w:rsidR="00C570B7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783D47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 xml:space="preserve">структуре </w:t>
      </w:r>
      <w:proofErr w:type="spellStart"/>
      <w:r w:rsidRPr="00887AE8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>цене</w:t>
      </w:r>
      <w:proofErr w:type="spellEnd"/>
      <w:r w:rsidRPr="00887AE8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ar-SA"/>
        </w:rPr>
        <w:t>:</w:t>
      </w:r>
    </w:p>
    <w:p w:rsidR="00887AE8" w:rsidRPr="00887AE8" w:rsidRDefault="00887AE8" w:rsidP="00887AE8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</w:pP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треба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да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попуни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образац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структуре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цене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тако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што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ће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унети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понуђену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јединичну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цену</w:t>
      </w:r>
      <w:proofErr w:type="spellEnd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изражену</w:t>
      </w:r>
      <w:proofErr w:type="spellEnd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887AE8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ди</w:t>
      </w:r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нарима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по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јединици</w:t>
      </w:r>
      <w:proofErr w:type="spellEnd"/>
      <w:r w:rsidR="00C570B7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мере</w:t>
      </w:r>
      <w:proofErr w:type="spellEnd"/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 xml:space="preserve"> (</w:t>
      </w:r>
      <w:proofErr w:type="spellStart"/>
      <w:proofErr w:type="gramStart"/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kwh</w:t>
      </w:r>
      <w:proofErr w:type="spellEnd"/>
      <w:proofErr w:type="gramEnd"/>
      <w:r w:rsidR="008D1CBB">
        <w:rPr>
          <w:rFonts w:ascii="Arial" w:eastAsia="Calibri" w:hAnsi="Arial" w:cs="Arial"/>
          <w:color w:val="000000"/>
          <w:kern w:val="2"/>
          <w:sz w:val="24"/>
          <w:szCs w:val="24"/>
          <w:lang w:eastAsia="ar-SA"/>
        </w:rPr>
        <w:t>).</w:t>
      </w:r>
    </w:p>
    <w:p w:rsidR="00887AE8" w:rsidRPr="00887AE8" w:rsidRDefault="00887AE8" w:rsidP="00887AE8">
      <w:pPr>
        <w:suppressAutoHyphens/>
        <w:spacing w:after="120" w:line="100" w:lineRule="atLeast"/>
        <w:rPr>
          <w:rFonts w:ascii="Arial" w:eastAsia="Calibri" w:hAnsi="Arial" w:cs="Arial"/>
          <w:i/>
          <w:iCs/>
          <w:color w:val="000000"/>
          <w:kern w:val="2"/>
          <w:sz w:val="24"/>
          <w:szCs w:val="24"/>
          <w:lang w:eastAsia="ar-SA"/>
        </w:rPr>
      </w:pPr>
    </w:p>
    <w:p w:rsidR="007A21F9" w:rsidRDefault="007A21F9"/>
    <w:sectPr w:rsidR="007A21F9" w:rsidSect="0006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939"/>
    <w:multiLevelType w:val="hybridMultilevel"/>
    <w:tmpl w:val="CDF0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C29"/>
    <w:rsid w:val="00012D08"/>
    <w:rsid w:val="00063AE9"/>
    <w:rsid w:val="004F1C29"/>
    <w:rsid w:val="00783D47"/>
    <w:rsid w:val="007A21F9"/>
    <w:rsid w:val="00887AE8"/>
    <w:rsid w:val="008D1CBB"/>
    <w:rsid w:val="00987402"/>
    <w:rsid w:val="00B21D97"/>
    <w:rsid w:val="00C3414B"/>
    <w:rsid w:val="00C570B7"/>
    <w:rsid w:val="00D0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CBB"/>
    <w:rPr>
      <w:color w:val="0000FF" w:themeColor="hyperlink"/>
      <w:u w:val="single"/>
    </w:rPr>
  </w:style>
  <w:style w:type="paragraph" w:customStyle="1" w:styleId="Default">
    <w:name w:val="Default"/>
    <w:rsid w:val="008D1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CBB"/>
    <w:rPr>
      <w:color w:val="0000FF" w:themeColor="hyperlink"/>
      <w:u w:val="single"/>
    </w:rPr>
  </w:style>
  <w:style w:type="paragraph" w:customStyle="1" w:styleId="Default">
    <w:name w:val="Default"/>
    <w:rsid w:val="008D1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D0D5-0C71-455F-A67C-47DF48B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Win7</cp:lastModifiedBy>
  <cp:revision>11</cp:revision>
  <dcterms:created xsi:type="dcterms:W3CDTF">2021-02-05T10:16:00Z</dcterms:created>
  <dcterms:modified xsi:type="dcterms:W3CDTF">2021-02-05T11:59:00Z</dcterms:modified>
</cp:coreProperties>
</file>